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华文中宋" w:eastAsia="仿宋_GB2312"/>
          <w:b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附件2：</w:t>
      </w:r>
    </w:p>
    <w:p>
      <w:pPr>
        <w:jc w:val="center"/>
        <w:rPr>
          <w:rFonts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6"/>
          <w:szCs w:val="36"/>
        </w:rPr>
        <w:t>通过“支付宝”申报的操作流程</w:t>
      </w:r>
    </w:p>
    <w:p>
      <w:pPr>
        <w:jc w:val="left"/>
        <w:rPr>
          <w:rFonts w:ascii="仿宋_GB2312" w:hAnsi="华文中宋" w:eastAsia="仿宋_GB2312"/>
          <w:b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第一步：</w:t>
      </w:r>
      <w:r>
        <w:rPr>
          <w:rFonts w:hint="eastAsia" w:ascii="仿宋_GB2312" w:hAnsi="华文中宋" w:eastAsia="仿宋_GB2312"/>
          <w:sz w:val="30"/>
          <w:szCs w:val="30"/>
        </w:rPr>
        <w:t>打开手机“支付宝”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051300" cy="1860550"/>
            <wp:effectExtent l="19050" t="0" r="6350" b="0"/>
            <wp:docPr id="46" name="图片 46" descr="C:\Users\Administrator\AppData\Roaming\Tencent\Users\15552813\QQ\WinTemp\RichOle\EU@ZS(}5]9])J%TWQJIAM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AppData\Roaming\Tencent\Users\15552813\QQ\WinTemp\RichOle\EU@ZS(}5]9])J%TWQJIAMB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第二步：</w:t>
      </w:r>
      <w:r>
        <w:rPr>
          <w:rFonts w:hint="eastAsia" w:ascii="仿宋_GB2312" w:hAnsi="华文中宋" w:eastAsia="仿宋_GB2312"/>
          <w:sz w:val="30"/>
          <w:szCs w:val="30"/>
        </w:rPr>
        <w:t>点击“更多”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21150" cy="2311400"/>
            <wp:effectExtent l="19050" t="0" r="0" b="0"/>
            <wp:docPr id="31" name="图片 31" descr="C:\Users\Administrator\AppData\Roaming\Tencent\Users\15552813\QQ\WinTemp\RichOle\`{_0XC{AZ[@90W6R`ZOM{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AppData\Roaming\Tencent\Users\15552813\QQ\WinTemp\RichOle\`{_0XC{AZ[@90W6R`ZOM{A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华文中宋" w:eastAsia="仿宋_GB2312"/>
          <w:b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第三步：</w:t>
      </w:r>
      <w:r>
        <w:rPr>
          <w:rFonts w:hint="eastAsia" w:ascii="仿宋_GB2312" w:hAnsi="华文中宋" w:eastAsia="仿宋_GB2312"/>
          <w:sz w:val="30"/>
          <w:szCs w:val="30"/>
        </w:rPr>
        <w:t>点击“生活号”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14800" cy="2432050"/>
            <wp:effectExtent l="19050" t="0" r="0" b="0"/>
            <wp:docPr id="33" name="图片 33" descr="C:\Users\Administrator\AppData\Roaming\Tencent\Users\15552813\QQ\WinTemp\RichOle\4L3)B`ELYDDP9AAOFK2VN]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AppData\Roaming\Tencent\Users\15552813\QQ\WinTemp\RichOle\4L3)B`ELYDDP9AAOFK2VN]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第四步：</w:t>
      </w:r>
      <w:r>
        <w:rPr>
          <w:rFonts w:hint="eastAsia" w:ascii="仿宋_GB2312" w:hAnsi="华文中宋" w:eastAsia="仿宋_GB2312"/>
          <w:sz w:val="30"/>
          <w:szCs w:val="30"/>
        </w:rPr>
        <w:t>搜索“重庆地税”</w:t>
      </w:r>
      <w:r>
        <w:rPr>
          <w:rFonts w:hint="eastAsia" w:ascii="仿宋_GB2312" w:hAnsi="华文中宋" w:eastAsia="仿宋_GB2312"/>
          <w:sz w:val="30"/>
          <w:szCs w:val="30"/>
          <w:lang w:val="en-US" w:eastAsia="zh-CN"/>
        </w:rPr>
        <w:t>,通过认证关注。</w:t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仿宋_GB2312" w:hAnsi="华文中宋" w:eastAsia="仿宋_GB2312"/>
          <w:b/>
          <w:sz w:val="30"/>
          <w:szCs w:val="30"/>
        </w:rPr>
        <w:drawing>
          <wp:inline distT="0" distB="0" distL="0" distR="0">
            <wp:extent cx="3257550" cy="1568450"/>
            <wp:effectExtent l="19050" t="0" r="0" b="0"/>
            <wp:docPr id="1" name="图片 48" descr="C:\Users\Administrator\AppData\Roaming\Tencent\Users\15552813\QQ\WinTemp\RichOle\)KDY7A5ONR21[~A2KY7PN@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8" descr="C:\Users\Administrator\AppData\Roaming\Tencent\Users\15552813\QQ\WinTemp\RichOle\)KDY7A5ONR21[~A2KY7PN@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华文中宋" w:eastAsia="仿宋_GB2312"/>
          <w:b/>
          <w:sz w:val="30"/>
          <w:szCs w:val="30"/>
        </w:rPr>
      </w:pPr>
    </w:p>
    <w:p>
      <w:pPr>
        <w:jc w:val="left"/>
        <w:rPr>
          <w:rFonts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第五步：</w:t>
      </w:r>
      <w:r>
        <w:rPr>
          <w:rFonts w:hint="eastAsia" w:ascii="仿宋_GB2312" w:hAnsi="华文中宋" w:eastAsia="仿宋_GB2312"/>
          <w:sz w:val="30"/>
          <w:szCs w:val="30"/>
        </w:rPr>
        <w:t>点击“年所得12万申报”</w:t>
      </w:r>
    </w:p>
    <w:p>
      <w:pPr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308350" cy="2000250"/>
            <wp:effectExtent l="19050" t="0" r="6350" b="0"/>
            <wp:docPr id="39" name="图片 39" descr="C:\Users\Administrator\AppData\Roaming\Tencent\Users\15552813\QQ\WinTemp\RichOle\H_P7@([}{]125K(M_4}0LZ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AppData\Roaming\Tencent\Users\15552813\QQ\WinTemp\RichOle\H_P7@([}{]125K(M_4}0LZ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第六步：</w:t>
      </w:r>
      <w:r>
        <w:rPr>
          <w:rFonts w:hint="eastAsia" w:ascii="仿宋_GB2312" w:hAnsi="华文中宋" w:eastAsia="仿宋_GB2312"/>
          <w:sz w:val="30"/>
          <w:szCs w:val="30"/>
        </w:rPr>
        <w:t>点击“年所得12万个税申报”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71950" cy="24193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第七步：</w:t>
      </w:r>
      <w:r>
        <w:rPr>
          <w:rFonts w:hint="eastAsia" w:ascii="仿宋_GB2312" w:hAnsi="华文中宋" w:eastAsia="仿宋_GB2312"/>
          <w:sz w:val="30"/>
          <w:szCs w:val="30"/>
        </w:rPr>
        <w:t>进入“年所得12万个税申报”页面。查看相关数据</w:t>
      </w:r>
      <w:r>
        <w:rPr>
          <w:rFonts w:hint="eastAsia" w:ascii="仿宋_GB2312" w:hAnsi="华文中宋" w:eastAsia="仿宋_GB2312"/>
          <w:sz w:val="30"/>
          <w:szCs w:val="30"/>
          <w:lang w:eastAsia="zh-CN"/>
        </w:rPr>
        <w:t>（查询路径：“涉税信息”→“个人所得税扣缴申报查询”）</w:t>
      </w:r>
      <w:r>
        <w:rPr>
          <w:rFonts w:hint="eastAsia" w:ascii="仿宋_GB2312" w:hAnsi="华文中宋" w:eastAsia="仿宋_GB2312"/>
          <w:sz w:val="30"/>
          <w:szCs w:val="30"/>
        </w:rPr>
        <w:t>并与学校收入查询系统数据核对</w:t>
      </w:r>
      <w:r>
        <w:rPr>
          <w:rFonts w:hint="eastAsia" w:ascii="仿宋_GB2312" w:hAnsi="华文中宋" w:eastAsia="仿宋_GB2312"/>
          <w:sz w:val="30"/>
          <w:szCs w:val="30"/>
          <w:lang w:eastAsia="zh-CN"/>
        </w:rPr>
        <w:t>；</w:t>
      </w:r>
      <w:r>
        <w:rPr>
          <w:rFonts w:hint="eastAsia" w:ascii="仿宋_GB2312" w:hAnsi="华文中宋" w:eastAsia="仿宋_GB2312"/>
          <w:sz w:val="30"/>
          <w:szCs w:val="30"/>
        </w:rPr>
        <w:t>同时对“个人基础信息”和“单位记税务机关信息”核对、修改。</w:t>
      </w:r>
    </w:p>
    <w:p>
      <w:pPr>
        <w:widowControl/>
        <w:jc w:val="left"/>
        <w:rPr>
          <w:rFonts w:ascii="仿宋_GB2312" w:hAnsi="华文中宋" w:eastAsia="仿宋_GB2312"/>
          <w:b/>
          <w:sz w:val="30"/>
          <w:szCs w:val="30"/>
        </w:rPr>
      </w:pPr>
      <w:r>
        <w:rPr>
          <w:rFonts w:ascii="仿宋_GB2312" w:hAnsi="华文中宋" w:eastAsia="仿宋_GB2312"/>
          <w:b/>
          <w:sz w:val="30"/>
          <w:szCs w:val="30"/>
        </w:rPr>
        <w:drawing>
          <wp:inline distT="0" distB="0" distL="114300" distR="114300">
            <wp:extent cx="2319655" cy="3345180"/>
            <wp:effectExtent l="0" t="0" r="4445" b="7620"/>
            <wp:docPr id="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eastAsia="宋体" w:cs="宋体"/>
          <w:color w:val="3E3E3E"/>
          <w:kern w:val="0"/>
          <w:sz w:val="16"/>
          <w:szCs w:val="16"/>
        </w:rPr>
        <w:t xml:space="preserve"> </w:t>
      </w:r>
      <w:r>
        <w:rPr>
          <w:rFonts w:ascii="仿宋_GB2312" w:hAnsi="华文中宋" w:eastAsia="仿宋_GB2312"/>
          <w:b/>
          <w:sz w:val="30"/>
          <w:szCs w:val="30"/>
        </w:rPr>
        <w:drawing>
          <wp:inline distT="0" distB="0" distL="0" distR="0">
            <wp:extent cx="2084070" cy="3413760"/>
            <wp:effectExtent l="0" t="0" r="11430" b="15240"/>
            <wp:docPr id="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sz w:val="30"/>
          <w:szCs w:val="30"/>
        </w:rPr>
        <w:t>对“个人基础信息”栏进行核对、修改。</w:t>
      </w:r>
    </w:p>
    <w:p>
      <w:pPr>
        <w:widowControl/>
        <w:jc w:val="left"/>
        <w:rPr>
          <w:rFonts w:ascii="仿宋_GB2312" w:hAnsi="华文中宋" w:eastAsia="仿宋_GB2312"/>
          <w:b/>
          <w:sz w:val="30"/>
          <w:szCs w:val="30"/>
        </w:rPr>
      </w:pPr>
      <w:r>
        <w:rPr>
          <w:rFonts w:ascii="仿宋_GB2312" w:hAnsi="华文中宋" w:eastAsia="仿宋_GB2312"/>
          <w:b/>
          <w:sz w:val="30"/>
          <w:szCs w:val="30"/>
        </w:rPr>
        <w:drawing>
          <wp:inline distT="0" distB="0" distL="0" distR="0">
            <wp:extent cx="2626995" cy="3599815"/>
            <wp:effectExtent l="0" t="0" r="1905" b="635"/>
            <wp:docPr id="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eastAsia="宋体" w:cs="宋体"/>
          <w:color w:val="3E3E3E"/>
          <w:kern w:val="0"/>
          <w:sz w:val="16"/>
          <w:szCs w:val="16"/>
        </w:rPr>
        <w:t xml:space="preserve"> </w:t>
      </w:r>
      <w:r>
        <w:rPr>
          <w:rFonts w:ascii="仿宋_GB2312" w:hAnsi="华文中宋" w:eastAsia="仿宋_GB2312"/>
          <w:b/>
          <w:sz w:val="30"/>
          <w:szCs w:val="30"/>
        </w:rPr>
        <w:drawing>
          <wp:inline distT="0" distB="0" distL="114300" distR="114300">
            <wp:extent cx="2242820" cy="3599815"/>
            <wp:effectExtent l="0" t="0" r="5080" b="635"/>
            <wp:docPr id="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56" w:lineRule="atLeast"/>
        <w:jc w:val="center"/>
        <w:rPr>
          <w:rFonts w:hint="eastAsia"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sz w:val="30"/>
          <w:szCs w:val="30"/>
        </w:rPr>
        <w:t>对“单位记税务机关信息”核对、修改。</w:t>
      </w:r>
    </w:p>
    <w:p>
      <w:pPr>
        <w:widowControl/>
        <w:shd w:val="clear" w:color="auto" w:fill="FFFFFF"/>
        <w:spacing w:line="256" w:lineRule="atLeast"/>
        <w:jc w:val="left"/>
        <w:rPr>
          <w:rFonts w:hint="eastAsia" w:ascii="仿宋_GB2312" w:hAnsi="华文中宋" w:eastAsia="仿宋_GB2312"/>
          <w:sz w:val="30"/>
          <w:szCs w:val="30"/>
          <w:lang w:val="en-US" w:eastAsia="zh-CN"/>
        </w:rPr>
      </w:pPr>
      <w:r>
        <w:rPr>
          <w:rFonts w:hint="eastAsia" w:ascii="仿宋_GB2312" w:hAnsi="华文中宋" w:eastAsia="仿宋_GB2312"/>
          <w:b/>
          <w:bCs/>
          <w:sz w:val="30"/>
          <w:szCs w:val="30"/>
        </w:rPr>
        <w:t>任职（受雇）单位信息</w:t>
      </w:r>
      <w:r>
        <w:rPr>
          <w:rFonts w:hint="eastAsia" w:ascii="仿宋_GB2312" w:hAnsi="华文中宋" w:eastAsia="仿宋_GB2312"/>
          <w:sz w:val="30"/>
          <w:szCs w:val="30"/>
        </w:rPr>
        <w:t>：纳税人识别号：12100000450401733W，名称：西南大学，所属行业：普通高等教育。经营单位信息不填。所属机关：科所分局机关选择“重庆市北碚区地方税务局缙云山税务所”。</w:t>
      </w:r>
      <w:bookmarkStart w:id="0" w:name="_GoBack"/>
      <w:bookmarkEnd w:id="0"/>
    </w:p>
    <w:p>
      <w:pPr>
        <w:widowControl/>
        <w:jc w:val="left"/>
        <w:rPr>
          <w:rFonts w:hint="eastAsia" w:ascii="Helvetica" w:hAnsi="Helvetica" w:eastAsia="宋体" w:cs="宋体"/>
          <w:color w:val="3E3E3E"/>
          <w:kern w:val="0"/>
          <w:sz w:val="16"/>
          <w:szCs w:val="16"/>
        </w:rPr>
      </w:pPr>
      <w:r>
        <w:rPr>
          <w:rFonts w:ascii="仿宋_GB2312" w:hAnsi="华文中宋" w:eastAsia="仿宋_GB2312"/>
          <w:b/>
          <w:sz w:val="30"/>
          <w:szCs w:val="30"/>
        </w:rPr>
        <w:drawing>
          <wp:inline distT="0" distB="0" distL="0" distR="0">
            <wp:extent cx="2090420" cy="3599815"/>
            <wp:effectExtent l="0" t="0" r="5080" b="635"/>
            <wp:docPr id="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6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eastAsia="宋体" w:cs="宋体"/>
          <w:color w:val="3E3E3E"/>
          <w:kern w:val="0"/>
          <w:sz w:val="16"/>
          <w:szCs w:val="16"/>
        </w:rPr>
        <w:t xml:space="preserve"> </w:t>
      </w:r>
      <w:r>
        <w:rPr>
          <w:rFonts w:ascii="仿宋_GB2312" w:hAnsi="华文中宋" w:eastAsia="仿宋_GB2312"/>
          <w:b/>
          <w:sz w:val="30"/>
          <w:szCs w:val="30"/>
        </w:rPr>
        <w:drawing>
          <wp:inline distT="0" distB="0" distL="114300" distR="114300">
            <wp:extent cx="2451100" cy="3599815"/>
            <wp:effectExtent l="0" t="0" r="635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华文中宋" w:eastAsia="仿宋_GB2312"/>
          <w:sz w:val="30"/>
          <w:szCs w:val="30"/>
        </w:rPr>
      </w:pPr>
      <w:r>
        <w:rPr>
          <w:rFonts w:hint="eastAsia" w:ascii="仿宋_GB2312" w:hAnsi="华文中宋" w:eastAsia="仿宋_GB2312"/>
          <w:b/>
          <w:sz w:val="30"/>
          <w:szCs w:val="30"/>
        </w:rPr>
        <w:t>第八步：</w:t>
      </w:r>
      <w:r>
        <w:rPr>
          <w:rFonts w:hint="eastAsia" w:ascii="仿宋_GB2312" w:hAnsi="华文中宋" w:eastAsia="仿宋_GB2312"/>
          <w:sz w:val="30"/>
          <w:szCs w:val="30"/>
        </w:rPr>
        <w:t>数据核对修改无误后点击“确认申报”，完成整个申报流程。</w:t>
      </w:r>
    </w:p>
    <w:p>
      <w:pPr>
        <w:widowControl/>
        <w:jc w:val="left"/>
        <w:rPr>
          <w:rFonts w:hint="eastAsia" w:ascii="仿宋_GB2312" w:hAnsi="华文中宋" w:eastAsia="仿宋_GB2312"/>
          <w:sz w:val="30"/>
          <w:szCs w:val="30"/>
        </w:rPr>
      </w:pPr>
    </w:p>
    <w:p>
      <w:pPr>
        <w:widowControl/>
        <w:shd w:val="clear" w:color="auto" w:fill="FFFFFF"/>
        <w:spacing w:line="256" w:lineRule="atLeast"/>
        <w:jc w:val="left"/>
        <w:rPr>
          <w:rFonts w:hint="eastAsia" w:ascii="仿宋_GB2312" w:hAnsi="华文中宋" w:eastAsia="仿宋_GB2312"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_GB2312" w:hAnsi="华文中宋" w:eastAsia="仿宋_GB2312"/>
          <w:b/>
          <w:bCs/>
          <w:sz w:val="30"/>
          <w:szCs w:val="30"/>
          <w:lang w:eastAsia="zh-CN"/>
        </w:rPr>
        <w:t>温馨提示：</w:t>
      </w:r>
      <w:r>
        <w:rPr>
          <w:rFonts w:hint="eastAsia" w:ascii="仿宋_GB2312" w:hAnsi="华文中宋" w:eastAsia="仿宋_GB2312"/>
          <w:sz w:val="30"/>
          <w:szCs w:val="30"/>
          <w:lang w:eastAsia="zh-CN"/>
        </w:rPr>
        <w:t>支付宝填报只提供申报功能，未提供缴费功能。如有需要补税的，在支付宝完成申报后，请退出支付宝，在浏览器中输入：</w:t>
      </w:r>
      <w:r>
        <w:rPr>
          <w:rFonts w:hint="eastAsia" w:ascii="仿宋_GB2312" w:hAnsi="华文中宋" w:eastAsia="仿宋_GB2312"/>
          <w:color w:val="auto"/>
          <w:sz w:val="30"/>
          <w:szCs w:val="30"/>
          <w:u w:val="none"/>
          <w:lang w:val="en-US" w:eastAsia="zh-CN"/>
        </w:rPr>
        <w:fldChar w:fldCharType="begin"/>
      </w:r>
      <w:r>
        <w:rPr>
          <w:rFonts w:hint="eastAsia" w:ascii="仿宋_GB2312" w:hAnsi="华文中宋" w:eastAsia="仿宋_GB2312"/>
          <w:color w:val="auto"/>
          <w:sz w:val="30"/>
          <w:szCs w:val="30"/>
          <w:u w:val="none"/>
          <w:lang w:val="en-US" w:eastAsia="zh-CN"/>
        </w:rPr>
        <w:instrText xml:space="preserve"> HYPERLINK "http://dzswj.cq-l-tax.gov.cn/，输入个人注册电子税务局的用户名和密码登录电子税务局进行缴款，电子税务局支持银联扣款；" </w:instrText>
      </w:r>
      <w:r>
        <w:rPr>
          <w:rFonts w:hint="eastAsia" w:ascii="仿宋_GB2312" w:hAnsi="华文中宋" w:eastAsia="仿宋_GB2312"/>
          <w:color w:val="auto"/>
          <w:sz w:val="30"/>
          <w:szCs w:val="30"/>
          <w:u w:val="none"/>
          <w:lang w:val="en-US" w:eastAsia="zh-CN"/>
        </w:rPr>
        <w:fldChar w:fldCharType="separate"/>
      </w:r>
      <w:r>
        <w:rPr>
          <w:rStyle w:val="11"/>
          <w:rFonts w:hint="eastAsia" w:ascii="仿宋_GB2312" w:hAnsi="华文中宋" w:eastAsia="仿宋_GB2312"/>
          <w:color w:val="auto"/>
          <w:sz w:val="30"/>
          <w:szCs w:val="30"/>
          <w:u w:val="none"/>
          <w:lang w:val="en-US" w:eastAsia="zh-CN"/>
        </w:rPr>
        <w:t>http://dzswj.cq-l-tax.gov.cn/，输入个人注册电子税务局的用户名和密码登录电子税务局进行缴款，电子税务局支持银联扣款。</w:t>
      </w:r>
      <w:r>
        <w:rPr>
          <w:rFonts w:hint="eastAsia" w:ascii="仿宋_GB2312" w:hAnsi="华文中宋" w:eastAsia="仿宋_GB2312"/>
          <w:color w:val="auto"/>
          <w:sz w:val="30"/>
          <w:szCs w:val="30"/>
          <w:u w:val="none"/>
          <w:lang w:val="en-US" w:eastAsia="zh-CN"/>
        </w:rPr>
        <w:fldChar w:fldCharType="end"/>
      </w:r>
      <w:r>
        <w:rPr>
          <w:rFonts w:hint="eastAsia" w:ascii="仿宋_GB2312" w:hAnsi="华文中宋" w:eastAsia="仿宋_GB2312"/>
          <w:color w:val="auto"/>
          <w:sz w:val="30"/>
          <w:szCs w:val="30"/>
          <w:u w:val="none"/>
          <w:lang w:val="en-US" w:eastAsia="zh-CN"/>
        </w:rPr>
        <w:t>如职工发现有单位冒用其身份信息虚列工资情形的，请向冒用其身份信息的单位所在的税务局投诉或直接拨打12366投诉。</w:t>
      </w:r>
    </w:p>
    <w:p>
      <w:pPr>
        <w:widowControl/>
        <w:jc w:val="left"/>
        <w:rPr>
          <w:rFonts w:hint="eastAsia" w:ascii="仿宋_GB2312" w:hAnsi="华文中宋" w:eastAsia="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2ADE"/>
    <w:rsid w:val="000422DE"/>
    <w:rsid w:val="000474B2"/>
    <w:rsid w:val="00164322"/>
    <w:rsid w:val="001E77C6"/>
    <w:rsid w:val="00235E08"/>
    <w:rsid w:val="002B49D4"/>
    <w:rsid w:val="002D0E3B"/>
    <w:rsid w:val="002F0041"/>
    <w:rsid w:val="00375A42"/>
    <w:rsid w:val="003A1185"/>
    <w:rsid w:val="003D1045"/>
    <w:rsid w:val="003E698F"/>
    <w:rsid w:val="00414805"/>
    <w:rsid w:val="004151CD"/>
    <w:rsid w:val="004D208B"/>
    <w:rsid w:val="005362E1"/>
    <w:rsid w:val="00552F6E"/>
    <w:rsid w:val="006768E3"/>
    <w:rsid w:val="006A4338"/>
    <w:rsid w:val="006D7A57"/>
    <w:rsid w:val="008C2FB7"/>
    <w:rsid w:val="008E11D7"/>
    <w:rsid w:val="008E33CB"/>
    <w:rsid w:val="00912E08"/>
    <w:rsid w:val="00996DAA"/>
    <w:rsid w:val="009E601B"/>
    <w:rsid w:val="00B15C95"/>
    <w:rsid w:val="00C07802"/>
    <w:rsid w:val="00CF3D2C"/>
    <w:rsid w:val="00D200F3"/>
    <w:rsid w:val="00D26193"/>
    <w:rsid w:val="00D6709E"/>
    <w:rsid w:val="00DA5162"/>
    <w:rsid w:val="00E97532"/>
    <w:rsid w:val="00F141F1"/>
    <w:rsid w:val="00F52ADE"/>
    <w:rsid w:val="01AF47FF"/>
    <w:rsid w:val="035674B9"/>
    <w:rsid w:val="1B281568"/>
    <w:rsid w:val="34716EDB"/>
    <w:rsid w:val="37A87009"/>
    <w:rsid w:val="3C033305"/>
    <w:rsid w:val="472231BE"/>
    <w:rsid w:val="51775DE5"/>
    <w:rsid w:val="5283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3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unhideWhenUsed/>
    <w:uiPriority w:val="99"/>
    <w:rPr>
      <w:sz w:val="18"/>
      <w:szCs w:val="18"/>
    </w:rPr>
  </w:style>
  <w:style w:type="paragraph" w:styleId="5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3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4">
    <w:name w:val="rich_media_meta"/>
    <w:basedOn w:val="8"/>
    <w:qFormat/>
    <w:uiPriority w:val="0"/>
  </w:style>
  <w:style w:type="character" w:customStyle="1" w:styleId="15">
    <w:name w:val="apple-converted-space"/>
    <w:basedOn w:val="8"/>
    <w:qFormat/>
    <w:uiPriority w:val="0"/>
  </w:style>
  <w:style w:type="paragraph" w:customStyle="1" w:styleId="16">
    <w:name w:val="media_tool_met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praise_num"/>
    <w:basedOn w:val="8"/>
    <w:qFormat/>
    <w:uiPriority w:val="0"/>
  </w:style>
  <w:style w:type="paragraph" w:customStyle="1" w:styleId="18">
    <w:name w:val="discuss_icon_tip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20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21">
    <w:name w:val="页脚 Char"/>
    <w:basedOn w:val="8"/>
    <w:link w:val="5"/>
    <w:semiHidden/>
    <w:uiPriority w:val="99"/>
    <w:rPr>
      <w:sz w:val="18"/>
      <w:szCs w:val="18"/>
    </w:rPr>
  </w:style>
  <w:style w:type="character" w:customStyle="1" w:styleId="22">
    <w:name w:val="标题 4 Char"/>
    <w:basedOn w:val="8"/>
    <w:link w:val="3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55</Words>
  <Characters>316</Characters>
  <Lines>2</Lines>
  <Paragraphs>1</Paragraphs>
  <ScaleCrop>false</ScaleCrop>
  <LinksUpToDate>false</LinksUpToDate>
  <CharactersWithSpaces>370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2018-03-12T08:43:00Z</dcterms:created>
  <dc:creator>任元明</dc:creator>
  <cp:lastModifiedBy>Administrator</cp:lastModifiedBy>
  <dcterms:modified xsi:type="dcterms:W3CDTF">2018-03-14T08:16:40Z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